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02FF">
        <w:rPr>
          <w:rFonts w:ascii="Times New Roman" w:hAnsi="Times New Roman" w:cs="Times New Roman"/>
          <w:b/>
          <w:sz w:val="24"/>
          <w:szCs w:val="24"/>
        </w:rPr>
        <w:t>Результаты анализа сформированности</w:t>
      </w:r>
      <w:r w:rsidR="006C0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2FF">
        <w:rPr>
          <w:rFonts w:ascii="Times New Roman" w:hAnsi="Times New Roman" w:cs="Times New Roman"/>
          <w:b/>
          <w:sz w:val="24"/>
          <w:szCs w:val="24"/>
        </w:rPr>
        <w:t xml:space="preserve">метапредметных учебных достижений 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обучающихся  1-х классов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МБОУ СОШ №12 г. Дербента РД за 2011-2012 учебный год</w:t>
      </w:r>
    </w:p>
    <w:tbl>
      <w:tblPr>
        <w:tblStyle w:val="a3"/>
        <w:tblpPr w:leftFromText="180" w:rightFromText="180" w:vertAnchor="text" w:horzAnchor="margin" w:tblpXSpec="center" w:tblpY="395"/>
        <w:tblW w:w="0" w:type="auto"/>
        <w:tblLook w:val="04A0"/>
      </w:tblPr>
      <w:tblGrid>
        <w:gridCol w:w="1205"/>
        <w:gridCol w:w="2176"/>
        <w:gridCol w:w="1903"/>
        <w:gridCol w:w="2464"/>
        <w:gridCol w:w="1823"/>
      </w:tblGrid>
      <w:tr w:rsidR="00CF02FF" w:rsidRPr="003834EC" w:rsidTr="003F48CD">
        <w:tc>
          <w:tcPr>
            <w:tcW w:w="1205" w:type="dxa"/>
            <w:vMerge w:val="restart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66" w:type="dxa"/>
            <w:gridSpan w:val="4"/>
          </w:tcPr>
          <w:p w:rsidR="00CF02FF" w:rsidRPr="003834EC" w:rsidRDefault="00CF02FF" w:rsidP="003F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6C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метапредметных учебных достижений обучающихся  1-3-х классов (процент успешных решений всей параллели за указанные умения)</w:t>
            </w:r>
          </w:p>
        </w:tc>
      </w:tr>
      <w:tr w:rsidR="00CF02FF" w:rsidRPr="003834EC" w:rsidTr="003F48CD">
        <w:tc>
          <w:tcPr>
            <w:tcW w:w="1205" w:type="dxa"/>
            <w:vMerge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90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464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2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F02FF" w:rsidRPr="00D4143C" w:rsidTr="003F48CD">
        <w:tc>
          <w:tcPr>
            <w:tcW w:w="1205" w:type="dxa"/>
          </w:tcPr>
          <w:p w:rsidR="00CF02FF" w:rsidRPr="00D4143C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6" w:type="dxa"/>
          </w:tcPr>
          <w:p w:rsidR="00CF02FF" w:rsidRPr="00D4143C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3C">
              <w:rPr>
                <w:rFonts w:ascii="Times New Roman" w:hAnsi="Times New Roman" w:cs="Times New Roman"/>
                <w:b/>
                <w:sz w:val="24"/>
                <w:szCs w:val="24"/>
              </w:rPr>
              <w:t>45,8%</w:t>
            </w:r>
          </w:p>
        </w:tc>
        <w:tc>
          <w:tcPr>
            <w:tcW w:w="1903" w:type="dxa"/>
          </w:tcPr>
          <w:p w:rsidR="00CF02FF" w:rsidRPr="00D4143C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3C">
              <w:rPr>
                <w:rFonts w:ascii="Times New Roman" w:hAnsi="Times New Roman" w:cs="Times New Roman"/>
                <w:b/>
                <w:sz w:val="24"/>
                <w:szCs w:val="24"/>
              </w:rPr>
              <w:t>44,5%</w:t>
            </w:r>
          </w:p>
        </w:tc>
        <w:tc>
          <w:tcPr>
            <w:tcW w:w="2464" w:type="dxa"/>
          </w:tcPr>
          <w:p w:rsidR="00CF02FF" w:rsidRPr="00D4143C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3C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823" w:type="dxa"/>
          </w:tcPr>
          <w:p w:rsidR="00CF02FF" w:rsidRPr="00D4143C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3C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</w:tbl>
    <w:p w:rsidR="00CF02FF" w:rsidRPr="00D4143C" w:rsidRDefault="00CF02FF" w:rsidP="00CF02FF">
      <w:pPr>
        <w:rPr>
          <w:rFonts w:ascii="Times New Roman" w:hAnsi="Times New Roman" w:cs="Times New Roman"/>
          <w:b/>
        </w:rPr>
      </w:pPr>
    </w:p>
    <w:p w:rsid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Результаты анализа сформированности</w:t>
      </w:r>
      <w:r w:rsidR="006C0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2FF">
        <w:rPr>
          <w:rFonts w:ascii="Times New Roman" w:hAnsi="Times New Roman" w:cs="Times New Roman"/>
          <w:b/>
          <w:sz w:val="24"/>
          <w:szCs w:val="24"/>
        </w:rPr>
        <w:t xml:space="preserve">метапредметных учебных достижений 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 xml:space="preserve">обучающихся  1-2-х классов 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МБОУ СОШ №12 г. Дербента РД за 2012-2013 учебный год</w:t>
      </w:r>
    </w:p>
    <w:tbl>
      <w:tblPr>
        <w:tblStyle w:val="a3"/>
        <w:tblpPr w:leftFromText="180" w:rightFromText="180" w:vertAnchor="text" w:horzAnchor="margin" w:tblpXSpec="center" w:tblpY="395"/>
        <w:tblW w:w="0" w:type="auto"/>
        <w:tblLook w:val="04A0"/>
      </w:tblPr>
      <w:tblGrid>
        <w:gridCol w:w="1205"/>
        <w:gridCol w:w="2176"/>
        <w:gridCol w:w="1903"/>
        <w:gridCol w:w="2464"/>
        <w:gridCol w:w="1823"/>
      </w:tblGrid>
      <w:tr w:rsidR="00CF02FF" w:rsidRPr="003834EC" w:rsidTr="003F48CD">
        <w:tc>
          <w:tcPr>
            <w:tcW w:w="1205" w:type="dxa"/>
            <w:vMerge w:val="restart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66" w:type="dxa"/>
            <w:gridSpan w:val="4"/>
          </w:tcPr>
          <w:p w:rsidR="00CF02FF" w:rsidRPr="003834EC" w:rsidRDefault="00CF02FF" w:rsidP="003F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6C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метапредметных учебных достижений обучающихся  1-3-х классов (процент успешных решений всей параллели за указанные умения)</w:t>
            </w:r>
          </w:p>
        </w:tc>
      </w:tr>
      <w:tr w:rsidR="00CF02FF" w:rsidRPr="003834EC" w:rsidTr="003F48CD">
        <w:tc>
          <w:tcPr>
            <w:tcW w:w="1205" w:type="dxa"/>
            <w:vMerge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90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464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2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CF02FF" w:rsidRPr="00EB0F9B" w:rsidTr="003F48CD">
        <w:tc>
          <w:tcPr>
            <w:tcW w:w="1205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6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03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23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Результаты анализа сформированности</w:t>
      </w:r>
      <w:r w:rsidR="006C0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2FF">
        <w:rPr>
          <w:rFonts w:ascii="Times New Roman" w:hAnsi="Times New Roman" w:cs="Times New Roman"/>
          <w:b/>
          <w:sz w:val="24"/>
          <w:szCs w:val="24"/>
        </w:rPr>
        <w:t xml:space="preserve">метапредметных учебных достижений 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обучающихся  1-3-х классов</w:t>
      </w:r>
    </w:p>
    <w:p w:rsidR="00CF02FF" w:rsidRPr="00CF02FF" w:rsidRDefault="00CF02FF" w:rsidP="00CF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2FF">
        <w:rPr>
          <w:rFonts w:ascii="Times New Roman" w:hAnsi="Times New Roman" w:cs="Times New Roman"/>
          <w:b/>
          <w:sz w:val="24"/>
          <w:szCs w:val="24"/>
        </w:rPr>
        <w:t>МБОУ СОШ №12 г. Дербента РД за 2013-2014 учебный год</w:t>
      </w:r>
    </w:p>
    <w:tbl>
      <w:tblPr>
        <w:tblStyle w:val="a3"/>
        <w:tblpPr w:leftFromText="180" w:rightFromText="180" w:vertAnchor="text" w:horzAnchor="margin" w:tblpXSpec="center" w:tblpY="395"/>
        <w:tblW w:w="0" w:type="auto"/>
        <w:tblLook w:val="04A0"/>
      </w:tblPr>
      <w:tblGrid>
        <w:gridCol w:w="1205"/>
        <w:gridCol w:w="2176"/>
        <w:gridCol w:w="1903"/>
        <w:gridCol w:w="2464"/>
        <w:gridCol w:w="1823"/>
      </w:tblGrid>
      <w:tr w:rsidR="00CF02FF" w:rsidRPr="003834EC" w:rsidTr="003F48CD">
        <w:tc>
          <w:tcPr>
            <w:tcW w:w="1205" w:type="dxa"/>
            <w:vMerge w:val="restart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66" w:type="dxa"/>
            <w:gridSpan w:val="4"/>
          </w:tcPr>
          <w:p w:rsidR="00CF02FF" w:rsidRPr="003834EC" w:rsidRDefault="00CF02FF" w:rsidP="003F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6C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метапредметных учебных достижений обучающихся  1-3-х классов (процент успешных решений всей параллели за указанные умения)</w:t>
            </w:r>
          </w:p>
        </w:tc>
      </w:tr>
      <w:tr w:rsidR="00CF02FF" w:rsidRPr="003834EC" w:rsidTr="003F48CD">
        <w:tc>
          <w:tcPr>
            <w:tcW w:w="1205" w:type="dxa"/>
            <w:vMerge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90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464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23" w:type="dxa"/>
          </w:tcPr>
          <w:p w:rsidR="00CF02FF" w:rsidRPr="005467D6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F02FF" w:rsidRPr="003834EC" w:rsidTr="003F48CD">
        <w:tc>
          <w:tcPr>
            <w:tcW w:w="120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2176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  <w:tc>
          <w:tcPr>
            <w:tcW w:w="190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2464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64,6%</w:t>
            </w:r>
          </w:p>
        </w:tc>
        <w:tc>
          <w:tcPr>
            <w:tcW w:w="1823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F02FF" w:rsidRPr="00EB0F9B" w:rsidTr="003F48CD">
        <w:tc>
          <w:tcPr>
            <w:tcW w:w="1205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76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903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2464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823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76,7%</w:t>
            </w:r>
          </w:p>
        </w:tc>
      </w:tr>
    </w:tbl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rPr>
          <w:rFonts w:ascii="Times New Roman" w:hAnsi="Times New Roman" w:cs="Times New Roman"/>
        </w:rPr>
      </w:pPr>
    </w:p>
    <w:p w:rsidR="00CF02FF" w:rsidRDefault="00CF02FF" w:rsidP="00CF02F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95"/>
        <w:tblW w:w="11090" w:type="dxa"/>
        <w:tblLayout w:type="fixed"/>
        <w:tblLook w:val="04A0"/>
      </w:tblPr>
      <w:tblGrid>
        <w:gridCol w:w="1135"/>
        <w:gridCol w:w="816"/>
        <w:gridCol w:w="851"/>
        <w:gridCol w:w="850"/>
        <w:gridCol w:w="851"/>
        <w:gridCol w:w="141"/>
        <w:gridCol w:w="709"/>
        <w:gridCol w:w="851"/>
        <w:gridCol w:w="850"/>
        <w:gridCol w:w="851"/>
        <w:gridCol w:w="219"/>
        <w:gridCol w:w="631"/>
        <w:gridCol w:w="845"/>
        <w:gridCol w:w="744"/>
        <w:gridCol w:w="746"/>
      </w:tblGrid>
      <w:tr w:rsidR="00CF02FF" w:rsidRPr="003834EC" w:rsidTr="00D5374E">
        <w:tc>
          <w:tcPr>
            <w:tcW w:w="1135" w:type="dxa"/>
            <w:vMerge w:val="restart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09" w:type="dxa"/>
            <w:gridSpan w:val="5"/>
          </w:tcPr>
          <w:p w:rsidR="00CF02FF" w:rsidRPr="00684BE1" w:rsidRDefault="00CF02FF" w:rsidP="003F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E1">
              <w:rPr>
                <w:rFonts w:ascii="Times New Roman" w:hAnsi="Times New Roman" w:cs="Times New Roman"/>
                <w:b/>
                <w:sz w:val="24"/>
                <w:szCs w:val="24"/>
              </w:rPr>
              <w:t>2011-2012 учебный год</w:t>
            </w:r>
          </w:p>
        </w:tc>
        <w:tc>
          <w:tcPr>
            <w:tcW w:w="3480" w:type="dxa"/>
            <w:gridSpan w:val="5"/>
          </w:tcPr>
          <w:p w:rsidR="00CF02FF" w:rsidRPr="00684BE1" w:rsidRDefault="00CF02FF" w:rsidP="003F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E1"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  <w:tc>
          <w:tcPr>
            <w:tcW w:w="2966" w:type="dxa"/>
            <w:gridSpan w:val="4"/>
          </w:tcPr>
          <w:p w:rsidR="00CF02FF" w:rsidRPr="00684BE1" w:rsidRDefault="00CF02FF" w:rsidP="003F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BE1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</w:tc>
      </w:tr>
      <w:tr w:rsidR="00CF02FF" w:rsidRPr="003834EC" w:rsidTr="003F48CD">
        <w:tc>
          <w:tcPr>
            <w:tcW w:w="1135" w:type="dxa"/>
            <w:vMerge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5" w:type="dxa"/>
            <w:gridSpan w:val="14"/>
          </w:tcPr>
          <w:p w:rsidR="00CF02FF" w:rsidRDefault="00CF02FF" w:rsidP="003F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6C0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метапредметных учебных достижений обучающихся  </w:t>
            </w:r>
          </w:p>
          <w:p w:rsidR="00CF02FF" w:rsidRPr="003834EC" w:rsidRDefault="00CF02FF" w:rsidP="003F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(процент успешных решений всей параллели за указанные умения)</w:t>
            </w:r>
          </w:p>
        </w:tc>
      </w:tr>
      <w:tr w:rsidR="00CF02FF" w:rsidRPr="003834EC" w:rsidTr="00D5374E">
        <w:tc>
          <w:tcPr>
            <w:tcW w:w="1135" w:type="dxa"/>
            <w:vMerge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ПУУД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РУУД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КУУД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ЛУУД</w:t>
            </w:r>
          </w:p>
        </w:tc>
        <w:tc>
          <w:tcPr>
            <w:tcW w:w="850" w:type="dxa"/>
            <w:gridSpan w:val="2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ПУУД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РУУД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КУУД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ЛУУД</w:t>
            </w:r>
          </w:p>
        </w:tc>
        <w:tc>
          <w:tcPr>
            <w:tcW w:w="850" w:type="dxa"/>
            <w:gridSpan w:val="2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ПУУД</w:t>
            </w:r>
          </w:p>
        </w:tc>
        <w:tc>
          <w:tcPr>
            <w:tcW w:w="845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РУУД</w:t>
            </w:r>
          </w:p>
        </w:tc>
        <w:tc>
          <w:tcPr>
            <w:tcW w:w="744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КУУД</w:t>
            </w:r>
          </w:p>
        </w:tc>
        <w:tc>
          <w:tcPr>
            <w:tcW w:w="746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FD0">
              <w:rPr>
                <w:rFonts w:ascii="Times New Roman" w:hAnsi="Times New Roman" w:cs="Times New Roman"/>
                <w:sz w:val="18"/>
                <w:szCs w:val="18"/>
              </w:rPr>
              <w:t>ЛУУД</w:t>
            </w:r>
          </w:p>
        </w:tc>
      </w:tr>
      <w:tr w:rsidR="00D5374E" w:rsidRPr="003834EC" w:rsidTr="00D5374E">
        <w:tc>
          <w:tcPr>
            <w:tcW w:w="113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</w:p>
        </w:tc>
        <w:tc>
          <w:tcPr>
            <w:tcW w:w="816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45,8%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44,5%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50" w:type="dxa"/>
            <w:gridSpan w:val="2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850" w:type="dxa"/>
            <w:gridSpan w:val="2"/>
            <w:shd w:val="clear" w:color="auto" w:fill="B6DDE8" w:themeFill="accent5" w:themeFillTint="66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53,8%</w:t>
            </w:r>
          </w:p>
        </w:tc>
        <w:tc>
          <w:tcPr>
            <w:tcW w:w="845" w:type="dxa"/>
            <w:shd w:val="clear" w:color="auto" w:fill="B6DDE8" w:themeFill="accent5" w:themeFillTint="66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75,5%</w:t>
            </w:r>
          </w:p>
        </w:tc>
        <w:tc>
          <w:tcPr>
            <w:tcW w:w="744" w:type="dxa"/>
            <w:shd w:val="clear" w:color="auto" w:fill="B6DDE8" w:themeFill="accent5" w:themeFillTint="66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746" w:type="dxa"/>
            <w:shd w:val="clear" w:color="auto" w:fill="B6DDE8" w:themeFill="accent5" w:themeFillTint="66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D5374E" w:rsidRPr="003834EC" w:rsidTr="00D5374E">
        <w:tc>
          <w:tcPr>
            <w:tcW w:w="113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816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48,3%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46,4%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850" w:type="dxa"/>
            <w:gridSpan w:val="2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845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744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75,5%</w:t>
            </w:r>
          </w:p>
        </w:tc>
        <w:tc>
          <w:tcPr>
            <w:tcW w:w="746" w:type="dxa"/>
            <w:shd w:val="clear" w:color="auto" w:fill="B2A1C7" w:themeFill="accent4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D5374E" w:rsidRPr="003834EC" w:rsidTr="00D5374E">
        <w:tc>
          <w:tcPr>
            <w:tcW w:w="1135" w:type="dxa"/>
          </w:tcPr>
          <w:p w:rsidR="00CF02FF" w:rsidRPr="003834EC" w:rsidRDefault="00CF02FF" w:rsidP="003F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EC"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816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845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52,8%</w:t>
            </w:r>
          </w:p>
        </w:tc>
        <w:tc>
          <w:tcPr>
            <w:tcW w:w="744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64,6%</w:t>
            </w:r>
          </w:p>
        </w:tc>
        <w:tc>
          <w:tcPr>
            <w:tcW w:w="746" w:type="dxa"/>
            <w:shd w:val="clear" w:color="auto" w:fill="FABF8F" w:themeFill="accent6" w:themeFillTint="99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</w:tr>
      <w:tr w:rsidR="00CF02FF" w:rsidRPr="00EB0F9B" w:rsidTr="00D5374E">
        <w:tc>
          <w:tcPr>
            <w:tcW w:w="1135" w:type="dxa"/>
          </w:tcPr>
          <w:p w:rsidR="00CF02FF" w:rsidRPr="00EB0F9B" w:rsidRDefault="00CF02FF" w:rsidP="003F4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45,8%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44,5%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52%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850" w:type="dxa"/>
            <w:gridSpan w:val="2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53%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47,7%</w:t>
            </w:r>
          </w:p>
        </w:tc>
        <w:tc>
          <w:tcPr>
            <w:tcW w:w="850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851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64,5%</w:t>
            </w:r>
          </w:p>
        </w:tc>
        <w:tc>
          <w:tcPr>
            <w:tcW w:w="850" w:type="dxa"/>
            <w:gridSpan w:val="2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59%</w:t>
            </w:r>
          </w:p>
        </w:tc>
        <w:tc>
          <w:tcPr>
            <w:tcW w:w="845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64%</w:t>
            </w:r>
          </w:p>
        </w:tc>
        <w:tc>
          <w:tcPr>
            <w:tcW w:w="744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69%</w:t>
            </w:r>
          </w:p>
        </w:tc>
        <w:tc>
          <w:tcPr>
            <w:tcW w:w="746" w:type="dxa"/>
          </w:tcPr>
          <w:p w:rsidR="00CF02FF" w:rsidRPr="00EF6FD0" w:rsidRDefault="00CF02FF" w:rsidP="003F4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F6FD0">
              <w:rPr>
                <w:rFonts w:ascii="Times New Roman" w:hAnsi="Times New Roman" w:cs="Times New Roman"/>
                <w:b/>
                <w:sz w:val="20"/>
                <w:szCs w:val="20"/>
              </w:rPr>
              <w:t>7%</w:t>
            </w:r>
          </w:p>
        </w:tc>
      </w:tr>
    </w:tbl>
    <w:p w:rsidR="00146EA8" w:rsidRPr="00CF02FF" w:rsidRDefault="006C0BCE" w:rsidP="00CF02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6EA8" w:rsidRPr="00CF02FF" w:rsidSect="00CF02FF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2FF"/>
    <w:rsid w:val="005D7406"/>
    <w:rsid w:val="006C0BCE"/>
    <w:rsid w:val="009F392D"/>
    <w:rsid w:val="00AC3FDD"/>
    <w:rsid w:val="00CF02FF"/>
    <w:rsid w:val="00D5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2014-06-03T08:46:00Z</dcterms:created>
  <dcterms:modified xsi:type="dcterms:W3CDTF">2016-07-12T17:01:00Z</dcterms:modified>
</cp:coreProperties>
</file>